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5D8" w:rsidRPr="00AF12E5" w:rsidRDefault="000715D8" w:rsidP="000715D8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AF12E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temelju članka 57. </w:t>
      </w:r>
      <w:r w:rsidRPr="00AF12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Zakona o sprječavanju pranja novca i </w:t>
      </w:r>
      <w:proofErr w:type="spellStart"/>
      <w:r w:rsidRPr="00AF12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financiranja</w:t>
      </w:r>
      <w:proofErr w:type="spellEnd"/>
      <w:r w:rsidRPr="00AF12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terorističkih aktivnosti („Službeni glasnik BiH“, broj: 13/24) i</w:t>
      </w:r>
      <w:r w:rsidRPr="00AF12E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AF12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članka 7. </w:t>
      </w:r>
      <w:r w:rsidRPr="00AF12E5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Pravilnika o provođenju zakona o sprječavanju pranja novca i </w:t>
      </w:r>
      <w:proofErr w:type="spellStart"/>
      <w:r w:rsidRPr="00AF12E5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financiranja</w:t>
      </w:r>
      <w:proofErr w:type="spellEnd"/>
      <w:r w:rsidRPr="00AF12E5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terorističkih aktivnosti („Službeni glasnik BiH“, broj: 8/26),</w:t>
      </w:r>
      <w:r w:rsidRPr="00AF12E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AF12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Financijsko-</w:t>
      </w:r>
      <w:proofErr w:type="spellStart"/>
      <w:r w:rsidRPr="00AF12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obavještajni</w:t>
      </w:r>
      <w:proofErr w:type="spellEnd"/>
      <w:r w:rsidRPr="00AF12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odjel Državne agencije za istrage i zaštitu, u suradnji sa nadležnim nadzornim tijelima iz članka 93. Zakona o sprječavanju pranja novca i </w:t>
      </w:r>
      <w:proofErr w:type="spellStart"/>
      <w:r w:rsidRPr="00AF12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financiranja</w:t>
      </w:r>
      <w:proofErr w:type="spellEnd"/>
      <w:r w:rsidRPr="00AF12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terorističkih aktivnosti, donosi</w:t>
      </w:r>
    </w:p>
    <w:p w:rsidR="003C4C8B" w:rsidRPr="00B91AEC" w:rsidRDefault="003C4C8B" w:rsidP="003C4C8B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3C4C8B" w:rsidRPr="00B91AEC" w:rsidRDefault="003C4C8B" w:rsidP="003C4C8B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3C4C8B" w:rsidRPr="00B91AEC" w:rsidRDefault="003C4C8B" w:rsidP="003C4C8B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91A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B91A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</w:t>
      </w:r>
      <w:r w:rsidR="00B91A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91A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odnosno sredstava i klijenata</w:t>
      </w:r>
    </w:p>
    <w:p w:rsidR="003C4C8B" w:rsidRPr="00B91AEC" w:rsidRDefault="003C4C8B" w:rsidP="003C4C8B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</w:rPr>
      </w:pPr>
      <w:r w:rsidRPr="00B91A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 </w:t>
      </w:r>
      <w:r w:rsidR="000715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Pr="00B91A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vezi s kojima postoje razlozi za sumnju na pranje novca ili </w:t>
      </w:r>
      <w:proofErr w:type="spellStart"/>
      <w:r w:rsidRPr="00B91A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</w:t>
      </w:r>
      <w:r w:rsidR="000715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B91A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iranje</w:t>
      </w:r>
      <w:proofErr w:type="spellEnd"/>
      <w:r w:rsidRPr="00B91A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terorističkih aktivnosti ili finan</w:t>
      </w:r>
      <w:r w:rsidR="000715D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B91A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iranje širenja oružja za masovno uništenje </w:t>
      </w:r>
      <w:r w:rsidRPr="00B91AEC">
        <w:rPr>
          <w:rFonts w:ascii="Times New Roman" w:eastAsiaTheme="majorEastAsia" w:hAnsi="Times New Roman" w:cs="Times New Roman"/>
          <w:sz w:val="24"/>
          <w:szCs w:val="24"/>
        </w:rPr>
        <w:t xml:space="preserve">koji se odnose na </w:t>
      </w:r>
    </w:p>
    <w:p w:rsidR="003C4C8B" w:rsidRPr="00B91AEC" w:rsidRDefault="003C4C8B" w:rsidP="003C4C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B91AEC">
        <w:rPr>
          <w:rFonts w:ascii="Times New Roman" w:hAnsi="Times New Roman" w:cs="Times New Roman"/>
          <w:b/>
          <w:sz w:val="24"/>
          <w:szCs w:val="24"/>
        </w:rPr>
        <w:t>uslugu iznajmljivanja sefa</w:t>
      </w:r>
    </w:p>
    <w:p w:rsidR="003C4C8B" w:rsidRPr="00B91AEC" w:rsidRDefault="003C4C8B" w:rsidP="003C4C8B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3C4C8B" w:rsidRPr="00B91AEC" w:rsidRDefault="003C4C8B" w:rsidP="003C4C8B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3C4C8B" w:rsidRPr="00B91AEC" w:rsidRDefault="00B91AEC" w:rsidP="003C4C8B">
      <w:pPr>
        <w:numPr>
          <w:ilvl w:val="0"/>
          <w:numId w:val="4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3C4C8B" w:rsidRPr="00B91AEC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3C4C8B" w:rsidRPr="00B91AEC" w:rsidRDefault="003C4C8B" w:rsidP="003C4C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91349" w:rsidRPr="00201BDE" w:rsidRDefault="00991349" w:rsidP="0099134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traži ili ulazi u poslovne odnose koji za tu vrstu klijenta nisu ekonomski opravdani;</w:t>
      </w:r>
    </w:p>
    <w:p w:rsidR="00991349" w:rsidRPr="00201BDE" w:rsidRDefault="00991349" w:rsidP="0099134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često mijenja adresu prebivališta (fizička osoba) i/ili adresu sjedišta pravne osobe;</w:t>
      </w:r>
    </w:p>
    <w:p w:rsidR="00991349" w:rsidRPr="00201BDE" w:rsidRDefault="00991349" w:rsidP="0099134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upo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rabljava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druge vrste poštanskih adresa umjesto svoje adrese, što nije uobičajeno za navedeno mjesto ili područje;</w:t>
      </w:r>
    </w:p>
    <w:p w:rsidR="00991349" w:rsidRPr="00201BDE" w:rsidRDefault="00991349" w:rsidP="0099134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počinje obavljati česte novčane transakcije velikih iznosa, što je neuobičaj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e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no u odnosu na prethodne transakcije;</w:t>
      </w:r>
    </w:p>
    <w:p w:rsidR="00991349" w:rsidRPr="00201BDE" w:rsidRDefault="00991349" w:rsidP="0099134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991349" w:rsidRPr="00201BDE" w:rsidRDefault="00991349" w:rsidP="0099134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stalno obavlja novčane transakcije koje su malo ispod praga iznosa za koji postoji obveza identifikacije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,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odnosno prijavljivanja;</w:t>
      </w:r>
    </w:p>
    <w:p w:rsidR="00991349" w:rsidRPr="00201BDE" w:rsidRDefault="00991349" w:rsidP="0099134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ijent bez jasnog razloga bira to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čno određenog obveznika ili poslovnicu obveznika za obavljanje svoje transakcije;</w:t>
      </w:r>
    </w:p>
    <w:p w:rsidR="00991349" w:rsidRPr="00201BDE" w:rsidRDefault="00991349" w:rsidP="0099134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koji dostavi lažne ili varljive informacije obveznicima ili odbije bez uv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jerljivog razloga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dostavi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ti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informacije i dokumente koji su potrebni i koji se rutinski dostavljaju, a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u svezi su s 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relevantn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om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poslovn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om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aktivnost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i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;</w:t>
      </w:r>
    </w:p>
    <w:p w:rsidR="00991349" w:rsidRPr="00201BDE" w:rsidRDefault="00991349" w:rsidP="0099134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Klijent dolazi u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nazočnosti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osobe ili više njih koje ga prate ili promatraju; </w:t>
      </w:r>
    </w:p>
    <w:p w:rsidR="00991349" w:rsidRPr="00201BDE" w:rsidRDefault="00991349" w:rsidP="0099134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je bio predmet gonjenja za k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aznena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djela čijim se izvršenjem može steći imovinska korist;</w:t>
      </w:r>
    </w:p>
    <w:p w:rsidR="00991349" w:rsidRPr="00201BDE" w:rsidRDefault="00991349" w:rsidP="0099134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pokazuje veliku upućenost u Zakon o spr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j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ečavanju pranja novca i finan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c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iranja terorističkih aktivnosti (u daljem tekstu: Zakon) i ispituje obveznika o rigidnosti njihovih procedura za prov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edbu</w:t>
      </w: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Zakona; </w:t>
      </w:r>
    </w:p>
    <w:p w:rsidR="00991349" w:rsidRPr="00201BDE" w:rsidRDefault="00991349" w:rsidP="00991349">
      <w:pPr>
        <w:numPr>
          <w:ilvl w:val="0"/>
          <w:numId w:val="2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</w:pPr>
      <w:r w:rsidRPr="00201BDE"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  <w:t xml:space="preserve">Klijent obavlja djelatnost koja se smatra visokorizičnom </w:t>
      </w:r>
      <w:r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  <w:t>sukladno</w:t>
      </w:r>
      <w:r w:rsidRPr="00201BDE"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  <w:t xml:space="preserve"> Procjen</w:t>
      </w:r>
      <w:r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  <w:t>i</w:t>
      </w:r>
      <w:r w:rsidRPr="00201BDE"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  <w:t xml:space="preserve"> rizika od pranja novca i finan</w:t>
      </w:r>
      <w:r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  <w:t>c</w:t>
      </w:r>
      <w:r w:rsidRPr="00201BDE">
        <w:rPr>
          <w:rFonts w:ascii="Times New Roman" w:eastAsia="Calibri" w:hAnsi="Times New Roman" w:cs="Times New Roman"/>
          <w:noProof/>
          <w:sz w:val="24"/>
          <w:szCs w:val="24"/>
          <w:lang w:val="sr-Latn-CS" w:eastAsia="zh-CN"/>
        </w:rPr>
        <w:t xml:space="preserve">iranja terorističkih aktivnosti; </w:t>
      </w:r>
    </w:p>
    <w:p w:rsidR="00991349" w:rsidRPr="00201BDE" w:rsidRDefault="00991349" w:rsidP="00991349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Klijent čija je struktura takva da je teško utvrditi stvarnog vlasnika ili osobu koja 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ima kontrolni udio (</w:t>
      </w:r>
      <w:r w:rsidRPr="001D4A9B">
        <w:rPr>
          <w:rFonts w:ascii="Times New Roman" w:hAnsi="Times New Roman" w:cs="Times New Roman"/>
          <w:noProof/>
          <w:sz w:val="24"/>
          <w:szCs w:val="24"/>
          <w:lang w:val="sr-Latn-CS"/>
        </w:rPr>
        <w:t>klijent koji</w:t>
      </w:r>
      <w:r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korist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i</w:t>
      </w:r>
      <w:r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treće osobe, fondacije, trastov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e</w:t>
      </w:r>
      <w:r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ili slične osobe stranog prava, dobrotvorne i neprofitne nevladine organizacije);</w:t>
      </w:r>
    </w:p>
    <w:p w:rsidR="00991349" w:rsidRPr="00201BDE" w:rsidRDefault="00991349" w:rsidP="00991349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Latn-CS"/>
        </w:rPr>
      </w:pPr>
      <w:r w:rsidRPr="00201BDE">
        <w:rPr>
          <w:rFonts w:ascii="Times New Roman" w:hAnsi="Times New Roman" w:cs="Times New Roman"/>
          <w:noProof/>
          <w:sz w:val="24"/>
          <w:szCs w:val="24"/>
          <w:lang w:val="sr-Latn-CS"/>
        </w:rPr>
        <w:t>Klijent ili stvarni vlasnik je politički eksponirana osoba (PEP) u smislu Zakona;</w:t>
      </w:r>
    </w:p>
    <w:p w:rsidR="00991349" w:rsidRPr="00201BDE" w:rsidRDefault="00991349" w:rsidP="00991349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01BDE">
        <w:rPr>
          <w:rFonts w:ascii="Times New Roman" w:hAnsi="Times New Roman" w:cs="Times New Roman"/>
          <w:noProof/>
          <w:sz w:val="24"/>
          <w:szCs w:val="24"/>
        </w:rPr>
        <w:t>Klijent je pod istragom zbog k</w:t>
      </w:r>
      <w:r>
        <w:rPr>
          <w:rFonts w:ascii="Times New Roman" w:hAnsi="Times New Roman" w:cs="Times New Roman"/>
          <w:noProof/>
          <w:sz w:val="24"/>
          <w:szCs w:val="24"/>
        </w:rPr>
        <w:t>aznenog</w:t>
      </w:r>
      <w:r w:rsidRPr="00201BDE">
        <w:rPr>
          <w:rFonts w:ascii="Times New Roman" w:hAnsi="Times New Roman" w:cs="Times New Roman"/>
          <w:noProof/>
          <w:sz w:val="24"/>
          <w:szCs w:val="24"/>
        </w:rPr>
        <w:t xml:space="preserve"> djela pranja novca ili finan</w:t>
      </w:r>
      <w:r>
        <w:rPr>
          <w:rFonts w:ascii="Times New Roman" w:hAnsi="Times New Roman" w:cs="Times New Roman"/>
          <w:noProof/>
          <w:sz w:val="24"/>
          <w:szCs w:val="24"/>
        </w:rPr>
        <w:t>c</w:t>
      </w:r>
      <w:r w:rsidRPr="00201BDE">
        <w:rPr>
          <w:rFonts w:ascii="Times New Roman" w:hAnsi="Times New Roman" w:cs="Times New Roman"/>
          <w:noProof/>
          <w:sz w:val="24"/>
          <w:szCs w:val="24"/>
        </w:rPr>
        <w:t>iranja terorizma ili finan</w:t>
      </w:r>
      <w:r>
        <w:rPr>
          <w:rFonts w:ascii="Times New Roman" w:hAnsi="Times New Roman" w:cs="Times New Roman"/>
          <w:noProof/>
          <w:sz w:val="24"/>
          <w:szCs w:val="24"/>
        </w:rPr>
        <w:t>c</w:t>
      </w:r>
      <w:r w:rsidRPr="00201BDE">
        <w:rPr>
          <w:rFonts w:ascii="Times New Roman" w:hAnsi="Times New Roman" w:cs="Times New Roman"/>
          <w:noProof/>
          <w:sz w:val="24"/>
          <w:szCs w:val="24"/>
        </w:rPr>
        <w:t>iranja širenja oružja za masovno uništenje;</w:t>
      </w:r>
    </w:p>
    <w:p w:rsidR="00991349" w:rsidRPr="00201BDE" w:rsidRDefault="00991349" w:rsidP="0099134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Klijent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vlasnik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pravn</w:t>
      </w:r>
      <w:r w:rsidRPr="00201BDE">
        <w:rPr>
          <w:rFonts w:ascii="Times New Roman" w:eastAsia="Times New Roman" w:hAnsi="Times New Roman" w:cs="Times New Roman"/>
          <w:sz w:val="24"/>
          <w:szCs w:val="24"/>
          <w:lang w:eastAsia="x-none"/>
        </w:rPr>
        <w:t>e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osobe</w:t>
      </w:r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ovlašten</w:t>
      </w:r>
      <w:r w:rsidRPr="00201BDE">
        <w:rPr>
          <w:rFonts w:ascii="Times New Roman" w:eastAsia="Times New Roman" w:hAnsi="Times New Roman" w:cs="Times New Roman"/>
          <w:sz w:val="24"/>
          <w:szCs w:val="24"/>
          <w:lang w:eastAsia="x-none"/>
        </w:rPr>
        <w:t>a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osoba</w:t>
      </w:r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ili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zaposleni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kod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klijenta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ne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zna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odbija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da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pruži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ili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daje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nedovoljno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uvjerljive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podatke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o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prirodi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poslovanja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tog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klijenta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lastRenderedPageBreak/>
        <w:t>identitetu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stvarnog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vlasnika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poseb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ako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je u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pitanju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kompleksna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vlasnička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struktura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ili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česte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promjene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u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vlasničkoj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i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upravljačkoj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strukturi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bez </w:t>
      </w:r>
      <w:proofErr w:type="spellStart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jasnog</w:t>
      </w:r>
      <w:proofErr w:type="spellEnd"/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temelja</w:t>
      </w:r>
      <w:r w:rsidRPr="00201BDE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;</w:t>
      </w:r>
    </w:p>
    <w:p w:rsidR="00991349" w:rsidRPr="00201BDE" w:rsidRDefault="00991349" w:rsidP="0099134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991349" w:rsidRDefault="00991349" w:rsidP="00991349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r w:rsidRPr="00201BDE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Klijent („poznat i ugledan“) traži povlaštenja prilikom obavljanja transakcije.</w:t>
      </w:r>
    </w:p>
    <w:p w:rsidR="00B15B2C" w:rsidRDefault="00B15B2C" w:rsidP="00B15B2C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</w:pPr>
      <w:bookmarkStart w:id="0" w:name="_GoBack"/>
      <w:bookmarkEnd w:id="0"/>
    </w:p>
    <w:p w:rsidR="003C4C8B" w:rsidRPr="00B91AEC" w:rsidRDefault="003C4C8B" w:rsidP="003C4C8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C8B" w:rsidRPr="00B91AEC" w:rsidRDefault="0049313E" w:rsidP="003C4C8B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B91AEC">
        <w:rPr>
          <w:rFonts w:ascii="Times New Roman" w:hAnsi="Times New Roman" w:cs="Times New Roman"/>
          <w:b/>
          <w:sz w:val="24"/>
          <w:szCs w:val="24"/>
        </w:rPr>
        <w:t>List</w:t>
      </w:r>
      <w:r w:rsidR="003C4C8B" w:rsidRPr="00B91AEC">
        <w:rPr>
          <w:rFonts w:ascii="Times New Roman" w:hAnsi="Times New Roman" w:cs="Times New Roman"/>
          <w:b/>
          <w:sz w:val="24"/>
          <w:szCs w:val="24"/>
        </w:rPr>
        <w:t>a indikatora koji se odnose na uslugu iznajmljivanja sefa</w:t>
      </w:r>
    </w:p>
    <w:p w:rsidR="0049313E" w:rsidRPr="00B91AEC" w:rsidRDefault="0049313E" w:rsidP="003C4C8B">
      <w:pPr>
        <w:shd w:val="clear" w:color="auto" w:fill="FFFFFF"/>
        <w:tabs>
          <w:tab w:val="left" w:pos="851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49313E" w:rsidRPr="00B91AEC" w:rsidRDefault="0049313E" w:rsidP="003C4C8B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91AE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Sef koristi samo osoba koja je u ugovoru o iznajmljivanju sefa navedena kao ovlaštena osoba za </w:t>
      </w:r>
      <w:proofErr w:type="spellStart"/>
      <w:r w:rsidRPr="00B91AEC">
        <w:rPr>
          <w:rFonts w:ascii="Times New Roman" w:eastAsia="Times New Roman" w:hAnsi="Times New Roman" w:cs="Times New Roman"/>
          <w:sz w:val="24"/>
          <w:szCs w:val="24"/>
          <w:lang w:eastAsia="x-none"/>
        </w:rPr>
        <w:t>korištenje</w:t>
      </w:r>
      <w:proofErr w:type="spellEnd"/>
      <w:r w:rsidRPr="00B91AE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 ta ovlaštena osoba zahtijeva otkazivanje ugovora o iznajmljivanju sefa prije isteka ugovora;</w:t>
      </w:r>
    </w:p>
    <w:p w:rsidR="0049313E" w:rsidRPr="00B91AEC" w:rsidRDefault="0049313E" w:rsidP="003C4C8B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91AE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nema uspostavljen neki drugi poslovni odnos sa bankom;</w:t>
      </w:r>
    </w:p>
    <w:p w:rsidR="0049313E" w:rsidRPr="00B91AEC" w:rsidRDefault="0049313E" w:rsidP="003C4C8B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91AE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često dolazi i koristi sef;</w:t>
      </w:r>
    </w:p>
    <w:p w:rsidR="0049313E" w:rsidRPr="00B91AEC" w:rsidRDefault="0049313E" w:rsidP="003C4C8B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91AE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koristi više sefova;</w:t>
      </w:r>
    </w:p>
    <w:p w:rsidR="0049313E" w:rsidRPr="00B91AEC" w:rsidRDefault="0049313E" w:rsidP="003C4C8B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91AEC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je jako nervozan prilikom identifikacije.</w:t>
      </w:r>
    </w:p>
    <w:p w:rsidR="00937711" w:rsidRPr="00B91AEC" w:rsidRDefault="00937711"/>
    <w:sectPr w:rsidR="00937711" w:rsidRPr="00B91A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C3ADC"/>
    <w:multiLevelType w:val="hybridMultilevel"/>
    <w:tmpl w:val="0CA8E9A6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4A0D09"/>
    <w:multiLevelType w:val="hybridMultilevel"/>
    <w:tmpl w:val="8F180FE6"/>
    <w:lvl w:ilvl="0" w:tplc="0409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805177B"/>
    <w:multiLevelType w:val="hybridMultilevel"/>
    <w:tmpl w:val="FE5CC864"/>
    <w:lvl w:ilvl="0" w:tplc="C214FD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13E"/>
    <w:rsid w:val="000715D8"/>
    <w:rsid w:val="003C4C8B"/>
    <w:rsid w:val="0049313E"/>
    <w:rsid w:val="008E23FF"/>
    <w:rsid w:val="00905C67"/>
    <w:rsid w:val="00937711"/>
    <w:rsid w:val="00991349"/>
    <w:rsid w:val="00B15B2C"/>
    <w:rsid w:val="00B9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34C7C"/>
  <w15:chartTrackingRefBased/>
  <w15:docId w15:val="{854DE89E-3BB2-4DFF-BE9C-63E1F7936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sr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9313E"/>
    <w:rPr>
      <w:b/>
      <w:bCs/>
    </w:rPr>
  </w:style>
  <w:style w:type="paragraph" w:styleId="ListParagraph">
    <w:name w:val="List Paragraph"/>
    <w:basedOn w:val="Normal"/>
    <w:uiPriority w:val="34"/>
    <w:qFormat/>
    <w:rsid w:val="008E23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90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13</cp:revision>
  <dcterms:created xsi:type="dcterms:W3CDTF">2026-03-19T11:57:00Z</dcterms:created>
  <dcterms:modified xsi:type="dcterms:W3CDTF">2026-05-27T06:52:00Z</dcterms:modified>
</cp:coreProperties>
</file>